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E3879" w14:textId="77777777" w:rsidR="00DC7340" w:rsidRDefault="00DC7340" w:rsidP="00DC7340">
      <w:pPr>
        <w:framePr w:w="6926" w:hSpace="187" w:wrap="notBeside" w:vAnchor="page" w:hAnchor="page" w:x="2874" w:y="70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2F993F7E" w14:textId="77777777" w:rsidR="00DC7340" w:rsidRDefault="00DC7340" w:rsidP="00DC7340">
      <w:pPr>
        <w:pStyle w:val="ExecOffice"/>
        <w:framePr w:w="6926" w:wrap="notBeside" w:vAnchor="page" w:x="2874" w:y="701"/>
      </w:pPr>
      <w:r>
        <w:t>Executive Office of Health and Human Services</w:t>
      </w:r>
    </w:p>
    <w:p w14:paraId="25258DD5" w14:textId="77777777" w:rsidR="00DC7340" w:rsidRDefault="00DC7340" w:rsidP="00DC7340">
      <w:pPr>
        <w:pStyle w:val="ExecOffice"/>
        <w:framePr w:w="6926" w:wrap="notBeside" w:vAnchor="page" w:x="2874" w:y="701"/>
      </w:pPr>
      <w:r>
        <w:t>Department of Public Health</w:t>
      </w:r>
      <w:r>
        <w:br/>
        <w:t>250 Washington Street, Boston, MA 02108</w:t>
      </w:r>
    </w:p>
    <w:p w14:paraId="2CBEDBAD" w14:textId="77777777" w:rsidR="00DC7340" w:rsidRDefault="00DC7340" w:rsidP="00DC7340">
      <w:pPr>
        <w:framePr w:w="1927" w:hSpace="180" w:wrap="auto" w:vAnchor="text" w:hAnchor="page" w:x="940" w:y="-951"/>
        <w:rPr>
          <w:rFonts w:ascii="LinePrinter" w:hAnsi="LinePrinter"/>
        </w:rPr>
      </w:pPr>
    </w:p>
    <w:p w14:paraId="30FE57A3" w14:textId="77777777" w:rsidR="00DC7340" w:rsidRDefault="00DC7340" w:rsidP="00DC7340">
      <w:r>
        <w:rPr>
          <w:noProof/>
        </w:rPr>
        <w:drawing>
          <wp:anchor distT="0" distB="0" distL="114300" distR="114300" simplePos="0" relativeHeight="251661312" behindDoc="1" locked="0" layoutInCell="1" allowOverlap="1" wp14:anchorId="29EB45A3" wp14:editId="41DB3A3C">
            <wp:simplePos x="0" y="0"/>
            <wp:positionH relativeFrom="column">
              <wp:posOffset>139700</wp:posOffset>
            </wp:positionH>
            <wp:positionV relativeFrom="paragraph">
              <wp:posOffset>-279400</wp:posOffset>
            </wp:positionV>
            <wp:extent cx="965200" cy="1151255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4CF40" w14:textId="77777777" w:rsidR="00DC7340" w:rsidRDefault="00DC7340" w:rsidP="00DC734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5D63C" wp14:editId="02086563">
                <wp:simplePos x="0" y="0"/>
                <wp:positionH relativeFrom="column">
                  <wp:posOffset>5135880</wp:posOffset>
                </wp:positionH>
                <wp:positionV relativeFrom="paragraph">
                  <wp:posOffset>123190</wp:posOffset>
                </wp:positionV>
                <wp:extent cx="1814195" cy="10185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1419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9ED435" w14:textId="77777777" w:rsidR="00DC7340" w:rsidRPr="003A7AFC" w:rsidRDefault="00DC7340" w:rsidP="00DC7340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623FBC6F" w14:textId="77777777" w:rsidR="00DC7340" w:rsidRDefault="00DC7340" w:rsidP="00DC7340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422CDD98" w14:textId="77777777" w:rsidR="00DC7340" w:rsidRDefault="00DC7340" w:rsidP="00DC734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4E3DDFF1" w14:textId="77777777" w:rsidR="00DC7340" w:rsidRDefault="00DC7340" w:rsidP="00DC734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36C50495" w14:textId="77777777" w:rsidR="00DC7340" w:rsidRPr="004813AC" w:rsidRDefault="00DC7340" w:rsidP="00DC73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3F4D8E69" w14:textId="77777777" w:rsidR="00DC7340" w:rsidRPr="004813AC" w:rsidRDefault="00DC7340" w:rsidP="00DC73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1D5D3A86" w14:textId="77777777" w:rsidR="00DC7340" w:rsidRPr="00FC6B42" w:rsidRDefault="00DC7340" w:rsidP="00DC734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55D6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4pt;margin-top:9.7pt;width:142.85pt;height:80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" filled="f" stroked="f">
                <v:textbox style="mso-fit-shape-to-text:t">
                  <w:txbxContent>
                    <w:p w14:paraId="429ED435" w14:textId="77777777" w:rsidR="00DC7340" w:rsidRPr="003A7AFC" w:rsidRDefault="00DC7340" w:rsidP="00DC7340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623FBC6F" w14:textId="77777777" w:rsidR="00DC7340" w:rsidRDefault="00DC7340" w:rsidP="00DC7340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422CDD98" w14:textId="77777777" w:rsidR="00DC7340" w:rsidRDefault="00DC7340" w:rsidP="00DC7340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4E3DDFF1" w14:textId="77777777" w:rsidR="00DC7340" w:rsidRDefault="00DC7340" w:rsidP="00DC7340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36C50495" w14:textId="77777777" w:rsidR="00DC7340" w:rsidRPr="004813AC" w:rsidRDefault="00DC7340" w:rsidP="00DC7340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3F4D8E69" w14:textId="77777777" w:rsidR="00DC7340" w:rsidRPr="004813AC" w:rsidRDefault="00DC7340" w:rsidP="00DC7340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1D5D3A86" w14:textId="77777777" w:rsidR="00DC7340" w:rsidRPr="00FC6B42" w:rsidRDefault="00DC7340" w:rsidP="00DC7340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3F8538" w14:textId="77777777" w:rsidR="00DC7340" w:rsidRDefault="00DC7340" w:rsidP="00DC73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6332D" wp14:editId="2F85FF45">
                <wp:simplePos x="0" y="0"/>
                <wp:positionH relativeFrom="column">
                  <wp:posOffset>-290195</wp:posOffset>
                </wp:positionH>
                <wp:positionV relativeFrom="paragraph">
                  <wp:posOffset>114935</wp:posOffset>
                </wp:positionV>
                <wp:extent cx="1572895" cy="6845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289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D56085" w14:textId="77777777" w:rsidR="00DC7340" w:rsidRDefault="00DC7340" w:rsidP="00DC7340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43E4BEDC" w14:textId="77777777" w:rsidR="00DC7340" w:rsidRDefault="00DC7340" w:rsidP="00DC7340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397AD12B" w14:textId="77777777" w:rsidR="00DC7340" w:rsidRDefault="00DC7340" w:rsidP="00DC7340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37B730E5" w14:textId="77777777" w:rsidR="00DC7340" w:rsidRDefault="00DC7340" w:rsidP="00DC7340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26332D" id="_x0000_s1027" type="#_x0000_t202" style="position:absolute;margin-left:-22.85pt;margin-top:9.05pt;width:123.85pt;height:53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" filled="f" stroked="f">
                <v:textbox style="mso-fit-shape-to-text:t">
                  <w:txbxContent>
                    <w:p w14:paraId="7BD56085" w14:textId="77777777" w:rsidR="00DC7340" w:rsidRDefault="00DC7340" w:rsidP="00DC7340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43E4BEDC" w14:textId="77777777" w:rsidR="00DC7340" w:rsidRDefault="00DC7340" w:rsidP="00DC7340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397AD12B" w14:textId="77777777" w:rsidR="00DC7340" w:rsidRDefault="00DC7340" w:rsidP="00DC7340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37B730E5" w14:textId="77777777" w:rsidR="00DC7340" w:rsidRDefault="00DC7340" w:rsidP="00DC7340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E68D50" w14:textId="77777777" w:rsidR="00A474EB" w:rsidRDefault="00224A35"/>
    <w:p w14:paraId="2EC7F2FB" w14:textId="77777777" w:rsidR="00DC7340" w:rsidRPr="00DC7340" w:rsidRDefault="00DC7340" w:rsidP="00DC7340"/>
    <w:p w14:paraId="47C15482" w14:textId="77777777" w:rsidR="00DC7340" w:rsidRPr="00DC7340" w:rsidRDefault="00DC7340" w:rsidP="00DC7340"/>
    <w:p w14:paraId="5ED3EA73" w14:textId="77777777" w:rsidR="00DC7340" w:rsidRPr="00DC7340" w:rsidRDefault="00DC7340" w:rsidP="00DC7340"/>
    <w:p w14:paraId="02D614D9" w14:textId="77777777" w:rsidR="00DC7340" w:rsidRPr="00DC7340" w:rsidRDefault="00DC7340" w:rsidP="00DC7340"/>
    <w:p w14:paraId="69EA7EDA" w14:textId="77777777" w:rsidR="00DC7340" w:rsidRPr="00DC7340" w:rsidRDefault="00DC7340" w:rsidP="00DC7340"/>
    <w:p w14:paraId="64116FF9" w14:textId="77777777" w:rsidR="00DC7340" w:rsidRDefault="00DC7340" w:rsidP="00DC7340"/>
    <w:p w14:paraId="0C01A131" w14:textId="77777777" w:rsidR="00DC7340" w:rsidRPr="00DF0B0F" w:rsidRDefault="00DC7340" w:rsidP="00DC7340">
      <w:pPr>
        <w:jc w:val="center"/>
        <w:rPr>
          <w:rFonts w:ascii="Calibri" w:hAnsi="Calibri" w:cs="Calibri"/>
        </w:rPr>
      </w:pPr>
      <w:r w:rsidRPr="00DF0B0F">
        <w:rPr>
          <w:rFonts w:ascii="Calibri" w:hAnsi="Calibri" w:cs="Calibri"/>
          <w:b/>
        </w:rPr>
        <w:t>Memorandum</w:t>
      </w:r>
    </w:p>
    <w:p w14:paraId="35918056" w14:textId="77777777" w:rsidR="00DC7340" w:rsidRPr="00DF0B0F" w:rsidRDefault="00DC7340" w:rsidP="00DC7340">
      <w:pPr>
        <w:autoSpaceDE w:val="0"/>
        <w:autoSpaceDN w:val="0"/>
        <w:adjustRightInd w:val="0"/>
        <w:rPr>
          <w:rFonts w:ascii="Calibri" w:eastAsia="@Batang" w:hAnsi="Calibri" w:cs="Calibri"/>
        </w:rPr>
      </w:pPr>
    </w:p>
    <w:p w14:paraId="29F52B2D" w14:textId="77777777" w:rsidR="00DC7340" w:rsidRPr="00DF0B0F" w:rsidRDefault="00DC7340" w:rsidP="00DC7340">
      <w:pPr>
        <w:autoSpaceDE w:val="0"/>
        <w:autoSpaceDN w:val="0"/>
        <w:adjustRightInd w:val="0"/>
        <w:rPr>
          <w:rFonts w:ascii="Calibri" w:eastAsia="@Batang" w:hAnsi="Calibri" w:cs="Calibri"/>
        </w:rPr>
      </w:pPr>
      <w:r w:rsidRPr="00DF0B0F">
        <w:rPr>
          <w:rFonts w:ascii="Calibri" w:eastAsia="@Batang" w:hAnsi="Calibri" w:cs="Calibri"/>
          <w:b/>
        </w:rPr>
        <w:t>TO:</w:t>
      </w:r>
      <w:r w:rsidRPr="00DF0B0F">
        <w:rPr>
          <w:rFonts w:ascii="Calibri" w:eastAsia="@Batang" w:hAnsi="Calibri" w:cs="Calibri"/>
        </w:rPr>
        <w:tab/>
      </w:r>
      <w:r w:rsidRPr="00DF0B0F">
        <w:rPr>
          <w:rFonts w:ascii="Calibri" w:eastAsia="@Batang" w:hAnsi="Calibri" w:cs="Calibri"/>
        </w:rPr>
        <w:tab/>
        <w:t xml:space="preserve">Healthcare </w:t>
      </w:r>
      <w:r>
        <w:rPr>
          <w:rFonts w:ascii="Calibri" w:eastAsia="@Batang" w:hAnsi="Calibri" w:cs="Calibri"/>
        </w:rPr>
        <w:t xml:space="preserve">Facilities </w:t>
      </w:r>
      <w:r w:rsidRPr="00DF0B0F">
        <w:rPr>
          <w:rFonts w:ascii="Calibri" w:eastAsia="@Batang" w:hAnsi="Calibri" w:cs="Calibri"/>
        </w:rPr>
        <w:t xml:space="preserve">Infusing COVID-19 Monoclonal Antibodies Therapeutics </w:t>
      </w:r>
    </w:p>
    <w:p w14:paraId="3D861F36" w14:textId="77777777" w:rsidR="00DC7340" w:rsidRPr="00DF0B0F" w:rsidRDefault="00DC7340" w:rsidP="00DC7340">
      <w:pPr>
        <w:autoSpaceDE w:val="0"/>
        <w:autoSpaceDN w:val="0"/>
        <w:adjustRightInd w:val="0"/>
        <w:rPr>
          <w:rFonts w:ascii="Calibri" w:eastAsia="@Batang" w:hAnsi="Calibri" w:cs="Calibri"/>
          <w:b/>
        </w:rPr>
      </w:pPr>
      <w:r w:rsidRPr="00DF0B0F">
        <w:rPr>
          <w:rFonts w:ascii="Calibri" w:eastAsia="@Batang" w:hAnsi="Calibri" w:cs="Calibri"/>
        </w:rPr>
        <w:tab/>
      </w:r>
      <w:r w:rsidRPr="00DF0B0F">
        <w:rPr>
          <w:rFonts w:ascii="Calibri" w:eastAsia="@Batang" w:hAnsi="Calibri" w:cs="Calibri"/>
        </w:rPr>
        <w:tab/>
      </w:r>
    </w:p>
    <w:p w14:paraId="5D68277E" w14:textId="77777777" w:rsidR="00DC7340" w:rsidRPr="00DF0B0F" w:rsidRDefault="00DC7340" w:rsidP="00DC7340">
      <w:pPr>
        <w:autoSpaceDE w:val="0"/>
        <w:autoSpaceDN w:val="0"/>
        <w:adjustRightInd w:val="0"/>
        <w:rPr>
          <w:rFonts w:ascii="Calibri" w:eastAsia="@Batang" w:hAnsi="Calibri" w:cs="Calibri"/>
        </w:rPr>
      </w:pPr>
      <w:r w:rsidRPr="00DF0B0F">
        <w:rPr>
          <w:rFonts w:ascii="Calibri" w:eastAsia="@Batang" w:hAnsi="Calibri" w:cs="Calibri"/>
          <w:b/>
        </w:rPr>
        <w:t>FROM:</w:t>
      </w:r>
      <w:r w:rsidRPr="00DF0B0F">
        <w:rPr>
          <w:rFonts w:ascii="Calibri" w:eastAsia="@Batang" w:hAnsi="Calibri" w:cs="Calibri"/>
        </w:rPr>
        <w:t xml:space="preserve">          </w:t>
      </w:r>
      <w:r w:rsidRPr="00DF0B0F">
        <w:rPr>
          <w:rFonts w:ascii="Calibri" w:eastAsia="@Batang" w:hAnsi="Calibri" w:cs="Calibri"/>
        </w:rPr>
        <w:tab/>
      </w:r>
      <w:r>
        <w:rPr>
          <w:rFonts w:ascii="Calibri" w:eastAsia="@Batang" w:hAnsi="Calibri" w:cs="Calibri"/>
        </w:rPr>
        <w:t xml:space="preserve">Elizabeth </w:t>
      </w:r>
      <w:proofErr w:type="spellStart"/>
      <w:r>
        <w:rPr>
          <w:rFonts w:ascii="Calibri" w:eastAsia="@Batang" w:hAnsi="Calibri" w:cs="Calibri"/>
        </w:rPr>
        <w:t>Daake</w:t>
      </w:r>
      <w:proofErr w:type="spellEnd"/>
      <w:r>
        <w:rPr>
          <w:rFonts w:ascii="Calibri" w:eastAsia="@Batang" w:hAnsi="Calibri" w:cs="Calibri"/>
        </w:rPr>
        <w:t xml:space="preserve"> Kelley, MBA, MPH, Director of Bureau of Health Care Safety and Quality</w:t>
      </w:r>
    </w:p>
    <w:p w14:paraId="7FBFF48C" w14:textId="77777777" w:rsidR="00DC7340" w:rsidRPr="00DF0B0F" w:rsidRDefault="00DC7340" w:rsidP="00DC7340">
      <w:pPr>
        <w:autoSpaceDE w:val="0"/>
        <w:autoSpaceDN w:val="0"/>
        <w:adjustRightInd w:val="0"/>
        <w:ind w:left="1440"/>
        <w:rPr>
          <w:rFonts w:ascii="Calibri" w:eastAsia="@Batang" w:hAnsi="Calibri" w:cs="Calibri"/>
        </w:rPr>
      </w:pPr>
      <w:r>
        <w:rPr>
          <w:rFonts w:ascii="Calibri" w:eastAsia="@Batang" w:hAnsi="Calibri" w:cs="Calibri"/>
        </w:rPr>
        <w:t>Larry Madoff, MD, Medical Director for the Bureau of Infectious Disease and Laboratory Sciences</w:t>
      </w:r>
      <w:r w:rsidRPr="00DF0B0F">
        <w:rPr>
          <w:rFonts w:ascii="Calibri" w:eastAsia="@Batang" w:hAnsi="Calibri" w:cs="Calibri"/>
        </w:rPr>
        <w:tab/>
      </w:r>
    </w:p>
    <w:p w14:paraId="02158EA8" w14:textId="77777777" w:rsidR="00DC7340" w:rsidRPr="00DF0B0F" w:rsidRDefault="00DC7340" w:rsidP="00DC7340">
      <w:pPr>
        <w:autoSpaceDE w:val="0"/>
        <w:autoSpaceDN w:val="0"/>
        <w:adjustRightInd w:val="0"/>
        <w:rPr>
          <w:rFonts w:ascii="Calibri" w:eastAsia="@Batang" w:hAnsi="Calibri" w:cs="Calibri"/>
        </w:rPr>
      </w:pPr>
      <w:r w:rsidRPr="00DF0B0F">
        <w:rPr>
          <w:rFonts w:ascii="Calibri" w:eastAsia="@Batang" w:hAnsi="Calibri" w:cs="Calibri"/>
        </w:rPr>
        <w:tab/>
      </w:r>
      <w:r w:rsidRPr="00DF0B0F">
        <w:rPr>
          <w:rFonts w:ascii="Calibri" w:eastAsia="@Batang" w:hAnsi="Calibri" w:cs="Calibri"/>
        </w:rPr>
        <w:tab/>
      </w:r>
    </w:p>
    <w:p w14:paraId="100E76CF" w14:textId="77777777" w:rsidR="00DC7340" w:rsidRPr="00DF0B0F" w:rsidRDefault="00DC7340" w:rsidP="00DC7340">
      <w:pPr>
        <w:autoSpaceDE w:val="0"/>
        <w:autoSpaceDN w:val="0"/>
        <w:adjustRightInd w:val="0"/>
        <w:rPr>
          <w:rFonts w:ascii="Calibri" w:eastAsia="@Batang" w:hAnsi="Calibri" w:cs="Calibri"/>
        </w:rPr>
      </w:pPr>
      <w:r w:rsidRPr="00DF0B0F">
        <w:rPr>
          <w:rFonts w:ascii="Calibri" w:eastAsia="@Batang" w:hAnsi="Calibri" w:cs="Calibri"/>
          <w:b/>
        </w:rPr>
        <w:t>DATE:</w:t>
      </w:r>
      <w:r w:rsidRPr="00DF0B0F">
        <w:rPr>
          <w:rFonts w:ascii="Calibri" w:eastAsia="@Batang" w:hAnsi="Calibri" w:cs="Calibri"/>
          <w:b/>
        </w:rPr>
        <w:tab/>
      </w:r>
      <w:r w:rsidRPr="00DF0B0F">
        <w:rPr>
          <w:rFonts w:ascii="Calibri" w:eastAsia="@Batang" w:hAnsi="Calibri" w:cs="Calibri"/>
          <w:b/>
        </w:rPr>
        <w:tab/>
      </w:r>
      <w:r>
        <w:rPr>
          <w:rFonts w:ascii="Calibri" w:eastAsia="@Batang" w:hAnsi="Calibri" w:cs="Calibri"/>
        </w:rPr>
        <w:t>December 16, 2020</w:t>
      </w:r>
    </w:p>
    <w:p w14:paraId="15F0AA63" w14:textId="77777777" w:rsidR="00DC7340" w:rsidRPr="00DF0B0F" w:rsidRDefault="00DC7340" w:rsidP="00DC7340">
      <w:pPr>
        <w:autoSpaceDE w:val="0"/>
        <w:autoSpaceDN w:val="0"/>
        <w:adjustRightInd w:val="0"/>
        <w:rPr>
          <w:rFonts w:ascii="Calibri" w:eastAsia="@Batang" w:hAnsi="Calibri" w:cs="Calibri"/>
        </w:rPr>
      </w:pPr>
    </w:p>
    <w:p w14:paraId="4CC55182" w14:textId="009A809C" w:rsidR="00DC7340" w:rsidRPr="00DF0B0F" w:rsidRDefault="00DC7340" w:rsidP="00DC7340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libri" w:hAnsi="Calibri" w:cs="Calibri"/>
        </w:rPr>
      </w:pPr>
      <w:r w:rsidRPr="00DF0B0F">
        <w:rPr>
          <w:rFonts w:ascii="Calibri" w:eastAsia="@Batang" w:hAnsi="Calibri" w:cs="Calibri"/>
          <w:b/>
        </w:rPr>
        <w:t>RE:</w:t>
      </w:r>
      <w:r w:rsidRPr="00DF0B0F">
        <w:rPr>
          <w:rFonts w:ascii="Calibri" w:eastAsia="@Batang" w:hAnsi="Calibri" w:cs="Calibri"/>
        </w:rPr>
        <w:t xml:space="preserve">   </w:t>
      </w:r>
      <w:r w:rsidRPr="00DF0B0F">
        <w:rPr>
          <w:rFonts w:ascii="Calibri" w:eastAsia="@Batang" w:hAnsi="Calibri" w:cs="Calibri"/>
        </w:rPr>
        <w:tab/>
        <w:t xml:space="preserve">Required Data Collection Elements for Patients Receiving COVID-19 </w:t>
      </w:r>
      <w:bookmarkStart w:id="0" w:name="_Hlk58844861"/>
      <w:r w:rsidRPr="00DF0B0F">
        <w:rPr>
          <w:rFonts w:ascii="Calibri" w:eastAsia="@Batang" w:hAnsi="Calibri" w:cs="Calibri"/>
        </w:rPr>
        <w:t>Monoclonal Antibodies Therapeutic Infusions</w:t>
      </w:r>
      <w:bookmarkEnd w:id="0"/>
      <w:r>
        <w:rPr>
          <w:rFonts w:ascii="Calibri" w:eastAsia="@Batang" w:hAnsi="Calibri" w:cs="Calibri"/>
        </w:rPr>
        <w:t xml:space="preserve">, </w:t>
      </w:r>
      <w:proofErr w:type="spellStart"/>
      <w:r w:rsidRPr="00267A8D">
        <w:rPr>
          <w:rFonts w:ascii="Calibri" w:eastAsia="@Batang" w:hAnsi="Calibri" w:cs="Calibri"/>
        </w:rPr>
        <w:t>Bamlanivimab</w:t>
      </w:r>
      <w:proofErr w:type="spellEnd"/>
      <w:r w:rsidRPr="00267A8D">
        <w:rPr>
          <w:rFonts w:ascii="Calibri" w:eastAsia="@Batang" w:hAnsi="Calibri" w:cs="Calibri"/>
        </w:rPr>
        <w:t xml:space="preserve"> and </w:t>
      </w:r>
      <w:proofErr w:type="spellStart"/>
      <w:r w:rsidRPr="00267A8D">
        <w:rPr>
          <w:rFonts w:ascii="Calibri" w:eastAsia="@Batang" w:hAnsi="Calibri" w:cs="Calibri"/>
        </w:rPr>
        <w:t>Casirimab</w:t>
      </w:r>
      <w:proofErr w:type="spellEnd"/>
      <w:r w:rsidRPr="00267A8D">
        <w:rPr>
          <w:rFonts w:ascii="Calibri" w:eastAsia="@Batang" w:hAnsi="Calibri" w:cs="Calibri"/>
        </w:rPr>
        <w:t>/</w:t>
      </w:r>
      <w:proofErr w:type="spellStart"/>
      <w:r w:rsidRPr="00267A8D">
        <w:rPr>
          <w:rFonts w:ascii="Calibri" w:eastAsia="@Batang" w:hAnsi="Calibri" w:cs="Calibri"/>
        </w:rPr>
        <w:t>Imdevimab</w:t>
      </w:r>
      <w:proofErr w:type="spellEnd"/>
    </w:p>
    <w:p w14:paraId="48D4D53F" w14:textId="77777777" w:rsidR="00DC7340" w:rsidRPr="00DF0B0F" w:rsidRDefault="00DC7340" w:rsidP="00DC7340">
      <w:pPr>
        <w:autoSpaceDE w:val="0"/>
        <w:autoSpaceDN w:val="0"/>
        <w:adjustRightInd w:val="0"/>
        <w:rPr>
          <w:rFonts w:ascii="Calibri" w:eastAsia="@Batang" w:hAnsi="Calibri" w:cs="Calibri"/>
        </w:rPr>
      </w:pPr>
    </w:p>
    <w:p w14:paraId="2805B6BE" w14:textId="77777777" w:rsidR="00DC7340" w:rsidRPr="00DF0B0F" w:rsidRDefault="00DC7340" w:rsidP="00DC7340">
      <w:pPr>
        <w:autoSpaceDE w:val="0"/>
        <w:autoSpaceDN w:val="0"/>
        <w:adjustRightInd w:val="0"/>
        <w:rPr>
          <w:rFonts w:ascii="Calibri" w:eastAsia="@Batang" w:hAnsi="Calibri" w:cs="Calibri"/>
        </w:rPr>
      </w:pPr>
    </w:p>
    <w:p w14:paraId="7E405D3A" w14:textId="77777777" w:rsidR="00DC7340" w:rsidRPr="00DF0B0F" w:rsidRDefault="00DC7340" w:rsidP="00DC734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F0B0F">
        <w:rPr>
          <w:rFonts w:ascii="Calibri" w:hAnsi="Calibri" w:cs="Calibri"/>
          <w:color w:val="000000"/>
        </w:rPr>
        <w:t xml:space="preserve">The Massachusetts Department of Public Health (DPH) continues to work with state, federal and local partners </w:t>
      </w:r>
      <w:r>
        <w:rPr>
          <w:rFonts w:ascii="Calibri" w:hAnsi="Calibri" w:cs="Calibri"/>
          <w:color w:val="000000"/>
        </w:rPr>
        <w:t>to address the</w:t>
      </w:r>
      <w:r w:rsidRPr="00DF0B0F">
        <w:rPr>
          <w:rFonts w:ascii="Calibri" w:hAnsi="Calibri" w:cs="Calibri"/>
          <w:color w:val="000000"/>
        </w:rPr>
        <w:t xml:space="preserve"> outbreak of Coronavirus Disease 2019 (COVID-19), caused by the virus SARS-CoV-2, and we continue to appreciate the essential role you have in responding to this evolving situation.  </w:t>
      </w:r>
    </w:p>
    <w:p w14:paraId="064581D8" w14:textId="77777777" w:rsidR="00DC7340" w:rsidRDefault="00DC7340" w:rsidP="00DC7340">
      <w:pPr>
        <w:autoSpaceDE w:val="0"/>
        <w:autoSpaceDN w:val="0"/>
        <w:adjustRightInd w:val="0"/>
        <w:rPr>
          <w:rFonts w:ascii="Calibri" w:eastAsia="@Batang" w:hAnsi="Calibri" w:cs="Calibri"/>
        </w:rPr>
      </w:pPr>
    </w:p>
    <w:p w14:paraId="3392F40A" w14:textId="197AB001" w:rsidR="00DC7340" w:rsidRDefault="00DC7340" w:rsidP="00DC734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eastAsia="@Batang" w:hAnsi="Calibri" w:cs="Calibri"/>
        </w:rPr>
        <w:t xml:space="preserve">In an effort to ensure ongoing equitable distribution of </w:t>
      </w:r>
      <w:r w:rsidRPr="002C0C8B">
        <w:rPr>
          <w:rFonts w:ascii="Calibri" w:eastAsia="@Batang" w:hAnsi="Calibri" w:cs="Calibri"/>
        </w:rPr>
        <w:t>monoclonal antibodies therapeutic infusions</w:t>
      </w:r>
      <w:r>
        <w:rPr>
          <w:rFonts w:ascii="Calibri" w:eastAsia="@Batang" w:hAnsi="Calibri" w:cs="Calibri"/>
        </w:rPr>
        <w:t xml:space="preserve"> of </w:t>
      </w:r>
      <w:proofErr w:type="spellStart"/>
      <w:r w:rsidRPr="00DB501C">
        <w:rPr>
          <w:rFonts w:ascii="Calibri" w:eastAsia="@Batang" w:hAnsi="Calibri" w:cs="Calibri"/>
        </w:rPr>
        <w:t>Bamlanivimab</w:t>
      </w:r>
      <w:proofErr w:type="spellEnd"/>
      <w:r w:rsidRPr="00DB501C">
        <w:rPr>
          <w:rFonts w:ascii="Calibri" w:eastAsia="@Batang" w:hAnsi="Calibri" w:cs="Calibri"/>
        </w:rPr>
        <w:t xml:space="preserve"> and </w:t>
      </w:r>
      <w:proofErr w:type="spellStart"/>
      <w:r w:rsidRPr="00DB501C">
        <w:rPr>
          <w:rFonts w:ascii="Calibri" w:eastAsia="@Batang" w:hAnsi="Calibri" w:cs="Calibri"/>
        </w:rPr>
        <w:t>Casirimab</w:t>
      </w:r>
      <w:proofErr w:type="spellEnd"/>
      <w:r w:rsidRPr="00DB501C">
        <w:rPr>
          <w:rFonts w:ascii="Calibri" w:eastAsia="@Batang" w:hAnsi="Calibri" w:cs="Calibri"/>
        </w:rPr>
        <w:t>/</w:t>
      </w:r>
      <w:proofErr w:type="spellStart"/>
      <w:r w:rsidRPr="00DB501C">
        <w:rPr>
          <w:rFonts w:ascii="Calibri" w:eastAsia="@Batang" w:hAnsi="Calibri" w:cs="Calibri"/>
        </w:rPr>
        <w:t>Imdevimab</w:t>
      </w:r>
      <w:proofErr w:type="spellEnd"/>
      <w:r>
        <w:rPr>
          <w:rFonts w:ascii="Calibri" w:eastAsia="@Batang" w:hAnsi="Calibri" w:cs="Calibri"/>
        </w:rPr>
        <w:t xml:space="preserve">, the framework in the </w:t>
      </w:r>
      <w:r w:rsidRPr="00DF0B0F">
        <w:rPr>
          <w:rFonts w:ascii="Calibri" w:hAnsi="Calibri" w:cs="Calibri"/>
        </w:rPr>
        <w:t xml:space="preserve">DPH </w:t>
      </w:r>
      <w:hyperlink r:id="rId6" w:history="1">
        <w:r w:rsidRPr="00DF0B0F">
          <w:rPr>
            <w:rStyle w:val="Hyperlink"/>
            <w:rFonts w:ascii="Calibri" w:hAnsi="Calibri" w:cs="Calibri"/>
          </w:rPr>
          <w:t>Guidance for Allocation of COVID-19 Monoclonal Antibody Therapeutics</w:t>
        </w:r>
      </w:hyperlink>
      <w:r>
        <w:rPr>
          <w:rFonts w:ascii="Calibri" w:hAnsi="Calibri" w:cs="Calibri"/>
        </w:rPr>
        <w:t xml:space="preserve"> will be monitored through the data submitted by the infusing healthcare institution.</w:t>
      </w:r>
      <w:r>
        <w:rPr>
          <w:rFonts w:ascii="Calibri" w:eastAsia="@Batang" w:hAnsi="Calibri" w:cs="Calibri"/>
        </w:rPr>
        <w:t xml:space="preserve"> </w:t>
      </w:r>
      <w:r w:rsidRPr="00DF0B0F">
        <w:rPr>
          <w:rFonts w:ascii="Calibri" w:hAnsi="Calibri" w:cs="Calibri"/>
        </w:rPr>
        <w:t xml:space="preserve">As referenced in Section IV of the </w:t>
      </w:r>
      <w:r>
        <w:rPr>
          <w:rFonts w:ascii="Calibri" w:hAnsi="Calibri" w:cs="Calibri"/>
        </w:rPr>
        <w:t>guidance document, r</w:t>
      </w:r>
      <w:r w:rsidRPr="00DF0B0F">
        <w:rPr>
          <w:rFonts w:ascii="Calibri" w:hAnsi="Calibri" w:cs="Calibri"/>
        </w:rPr>
        <w:t>equired data elements</w:t>
      </w:r>
      <w:r>
        <w:rPr>
          <w:rFonts w:ascii="Calibri" w:hAnsi="Calibri" w:cs="Calibri"/>
        </w:rPr>
        <w:t xml:space="preserve"> as outlined on page 2 of this memo</w:t>
      </w:r>
      <w:r w:rsidRPr="00DF0B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will be reported through the </w:t>
      </w:r>
      <w:r w:rsidRPr="00455DC0">
        <w:rPr>
          <w:rFonts w:ascii="Calibri" w:hAnsi="Calibri" w:cs="Calibri"/>
          <w:b/>
          <w:bCs/>
        </w:rPr>
        <w:t>DPH Healthcare Facility Reporting System (HCFRS)</w:t>
      </w:r>
      <w:r>
        <w:rPr>
          <w:rFonts w:ascii="Calibri" w:hAnsi="Calibri" w:cs="Calibri"/>
        </w:rPr>
        <w:t xml:space="preserve"> by </w:t>
      </w:r>
      <w:r w:rsidRPr="00455DC0">
        <w:rPr>
          <w:rFonts w:ascii="Calibri" w:hAnsi="Calibri" w:cs="Calibri"/>
          <w:b/>
          <w:bCs/>
        </w:rPr>
        <w:t>5pm every Friday</w:t>
      </w:r>
      <w:r>
        <w:rPr>
          <w:rFonts w:ascii="Calibri" w:hAnsi="Calibri" w:cs="Calibri"/>
        </w:rPr>
        <w:t>.</w:t>
      </w:r>
    </w:p>
    <w:p w14:paraId="4C74441D" w14:textId="77777777" w:rsidR="00DC7340" w:rsidRDefault="00DC7340" w:rsidP="00DC7340">
      <w:pPr>
        <w:autoSpaceDE w:val="0"/>
        <w:autoSpaceDN w:val="0"/>
        <w:adjustRightInd w:val="0"/>
        <w:rPr>
          <w:rFonts w:ascii="Calibri" w:hAnsi="Calibri" w:cs="Calibri"/>
        </w:rPr>
      </w:pPr>
    </w:p>
    <w:p w14:paraId="2365F55D" w14:textId="77777777" w:rsidR="00DC7340" w:rsidRPr="002C5721" w:rsidRDefault="00DC7340" w:rsidP="00DC7340">
      <w:pPr>
        <w:autoSpaceDE w:val="0"/>
        <w:autoSpaceDN w:val="0"/>
        <w:adjustRightInd w:val="0"/>
        <w:rPr>
          <w:rFonts w:ascii="Calibri" w:eastAsia="@Batang" w:hAnsi="Calibri" w:cs="Calibri"/>
        </w:rPr>
      </w:pPr>
      <w:r>
        <w:rPr>
          <w:rFonts w:ascii="Calibri" w:eastAsia="@Batang" w:hAnsi="Calibri" w:cs="Calibri"/>
        </w:rPr>
        <w:t xml:space="preserve">Questions related to mandatory reporting related to this memorandum should be directed to </w:t>
      </w:r>
      <w:hyperlink r:id="rId7" w:history="1">
        <w:r w:rsidRPr="003F07EB">
          <w:rPr>
            <w:rStyle w:val="Hyperlink"/>
            <w:rFonts w:ascii="Calibri" w:eastAsia="@Batang" w:hAnsi="Calibri" w:cs="Calibri"/>
          </w:rPr>
          <w:t>kerin.milesky@mass.gov</w:t>
        </w:r>
      </w:hyperlink>
      <w:r>
        <w:rPr>
          <w:rFonts w:ascii="Calibri" w:eastAsia="@Batang" w:hAnsi="Calibri" w:cs="Calibri"/>
        </w:rPr>
        <w:t>, Director for the Office of Emergency Preparedness.</w:t>
      </w:r>
    </w:p>
    <w:p w14:paraId="1982A8AF" w14:textId="77777777" w:rsidR="00DC7340" w:rsidRDefault="00DC7340" w:rsidP="00DC7340">
      <w:pPr>
        <w:rPr>
          <w:rFonts w:ascii="Calibri" w:hAnsi="Calibri" w:cs="Calibri"/>
        </w:rPr>
      </w:pPr>
    </w:p>
    <w:p w14:paraId="448E0862" w14:textId="77777777" w:rsidR="00DC7340" w:rsidRDefault="00DC7340" w:rsidP="00DC7340">
      <w:pPr>
        <w:rPr>
          <w:rFonts w:ascii="Calibri" w:hAnsi="Calibri" w:cs="Calibri"/>
        </w:rPr>
      </w:pPr>
    </w:p>
    <w:p w14:paraId="440AA683" w14:textId="77777777" w:rsidR="00DC7340" w:rsidRDefault="00DC7340" w:rsidP="00DC7340">
      <w:pPr>
        <w:rPr>
          <w:rFonts w:ascii="Calibri" w:hAnsi="Calibri" w:cs="Calibri"/>
        </w:rPr>
      </w:pPr>
    </w:p>
    <w:p w14:paraId="67A2CBF9" w14:textId="12BECF89" w:rsidR="00DC7340" w:rsidRDefault="00DC7340" w:rsidP="00DC7340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Reporting Instructions: After logging into HCFRS, the user should complete for each therapeutic infusion delivered: </w:t>
      </w:r>
      <w:r w:rsidR="00092460">
        <w:rPr>
          <w:rFonts w:ascii="Calibri" w:hAnsi="Calibri" w:cs="Calibri"/>
        </w:rPr>
        <w:br/>
      </w:r>
    </w:p>
    <w:p w14:paraId="6B780E3C" w14:textId="77777777" w:rsidR="00DC7340" w:rsidRDefault="00DC7340" w:rsidP="00DC734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Create new case</w:t>
      </w:r>
    </w:p>
    <w:p w14:paraId="77C6FA85" w14:textId="77777777" w:rsidR="00DC7340" w:rsidRDefault="00DC7340" w:rsidP="00DC734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Select “Enter Intake Report”</w:t>
      </w:r>
    </w:p>
    <w:p w14:paraId="2785C1B8" w14:textId="77777777" w:rsidR="00DC7340" w:rsidRDefault="00DC7340" w:rsidP="00DC734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Select “COVID-19 Monoclonal antibody therapeutics” as incident type</w:t>
      </w:r>
    </w:p>
    <w:p w14:paraId="51657DFE" w14:textId="77777777" w:rsidR="00DC7340" w:rsidRDefault="00DC7340" w:rsidP="00DC734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Document the date of transfusion as the “Incident Date”</w:t>
      </w:r>
    </w:p>
    <w:p w14:paraId="3D9F646C" w14:textId="77777777" w:rsidR="00DC7340" w:rsidRDefault="00DC7340" w:rsidP="00DC734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Complete the required fields listed below</w:t>
      </w:r>
    </w:p>
    <w:p w14:paraId="26DC5356" w14:textId="77777777" w:rsidR="00DC7340" w:rsidRDefault="00DC7340" w:rsidP="00DC734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Save the intake report</w:t>
      </w:r>
    </w:p>
    <w:p w14:paraId="6D75C462" w14:textId="77777777" w:rsidR="00DC7340" w:rsidRPr="009E3AE9" w:rsidRDefault="00DC7340" w:rsidP="00DC734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Select “Submit intake report”</w:t>
      </w:r>
    </w:p>
    <w:p w14:paraId="59FBE201" w14:textId="77777777" w:rsidR="00DC7340" w:rsidRDefault="00DC7340" w:rsidP="00DC7340">
      <w:pPr>
        <w:rPr>
          <w:rFonts w:ascii="Calibri" w:hAnsi="Calibri" w:cs="Calibri"/>
        </w:rPr>
      </w:pPr>
    </w:p>
    <w:p w14:paraId="2F1A2AB0" w14:textId="77777777" w:rsidR="00DC7340" w:rsidRDefault="00DC7340" w:rsidP="00DC734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Style w:val="PlainTable5"/>
        <w:tblW w:w="0" w:type="auto"/>
        <w:tblLook w:val="0420" w:firstRow="1" w:lastRow="0" w:firstColumn="0" w:lastColumn="0" w:noHBand="0" w:noVBand="1"/>
      </w:tblPr>
      <w:tblGrid>
        <w:gridCol w:w="2945"/>
        <w:gridCol w:w="6415"/>
      </w:tblGrid>
      <w:tr w:rsidR="00DC7340" w14:paraId="5EFDE690" w14:textId="77777777" w:rsidTr="002E1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8" w:type="dxa"/>
            <w:vAlign w:val="center"/>
          </w:tcPr>
          <w:p w14:paraId="19E4721D" w14:textId="77777777" w:rsidR="00DC7340" w:rsidRDefault="00DC7340" w:rsidP="002E1A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br w:type="page"/>
            </w:r>
          </w:p>
          <w:p w14:paraId="6BFA83A5" w14:textId="77777777" w:rsidR="00DC7340" w:rsidRDefault="00DC7340" w:rsidP="002E1AF9">
            <w:pPr>
              <w:rPr>
                <w:rFonts w:ascii="Calibri" w:hAnsi="Calibri" w:cs="Calibri"/>
              </w:rPr>
            </w:pPr>
          </w:p>
          <w:p w14:paraId="04994B3A" w14:textId="77777777" w:rsidR="00DC7340" w:rsidRDefault="00DC7340" w:rsidP="002E1A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Element</w:t>
            </w:r>
          </w:p>
        </w:tc>
        <w:tc>
          <w:tcPr>
            <w:tcW w:w="7758" w:type="dxa"/>
            <w:vAlign w:val="center"/>
          </w:tcPr>
          <w:p w14:paraId="07E7B455" w14:textId="77777777" w:rsidR="00DC7340" w:rsidRDefault="00DC7340" w:rsidP="002E1A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Response Options</w:t>
            </w:r>
          </w:p>
        </w:tc>
      </w:tr>
      <w:tr w:rsidR="00DC7340" w14:paraId="6B7A9AA6" w14:textId="77777777" w:rsidTr="002E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  <w:vAlign w:val="center"/>
          </w:tcPr>
          <w:p w14:paraId="4D82F94E" w14:textId="77777777" w:rsidR="00DC7340" w:rsidRDefault="00DC7340" w:rsidP="002E1A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</w:t>
            </w:r>
          </w:p>
        </w:tc>
        <w:tc>
          <w:tcPr>
            <w:tcW w:w="7758" w:type="dxa"/>
            <w:vAlign w:val="center"/>
          </w:tcPr>
          <w:p w14:paraId="34A2FAC1" w14:textId="77777777" w:rsidR="00DC7340" w:rsidRPr="00B60D88" w:rsidRDefault="00DC7340" w:rsidP="00DC73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Numeric Value</w:t>
            </w:r>
          </w:p>
        </w:tc>
      </w:tr>
      <w:tr w:rsidR="00DC7340" w14:paraId="5638A5F7" w14:textId="77777777" w:rsidTr="002E1AF9">
        <w:tc>
          <w:tcPr>
            <w:tcW w:w="3258" w:type="dxa"/>
            <w:vAlign w:val="center"/>
          </w:tcPr>
          <w:p w14:paraId="598BB8A8" w14:textId="77777777" w:rsidR="00DC7340" w:rsidRDefault="00DC7340" w:rsidP="002E1A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Allocation Pool</w:t>
            </w:r>
          </w:p>
        </w:tc>
        <w:tc>
          <w:tcPr>
            <w:tcW w:w="7758" w:type="dxa"/>
            <w:vAlign w:val="center"/>
          </w:tcPr>
          <w:p w14:paraId="6037E3AA" w14:textId="77777777" w:rsidR="00DC7340" w:rsidRDefault="00DC7340" w:rsidP="002E1AF9">
            <w:pPr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Open Allocation</w:t>
            </w:r>
          </w:p>
          <w:p w14:paraId="5B25DA68" w14:textId="77777777" w:rsidR="00DC7340" w:rsidRPr="00A57C3B" w:rsidRDefault="00DC7340" w:rsidP="00DC73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Live in SVI &gt;50% or municipality with incidence rate in top quartile</w:t>
            </w:r>
          </w:p>
        </w:tc>
      </w:tr>
      <w:tr w:rsidR="00DC7340" w14:paraId="66B781C6" w14:textId="77777777" w:rsidTr="002E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  <w:vAlign w:val="center"/>
          </w:tcPr>
          <w:p w14:paraId="5643DAEE" w14:textId="77777777" w:rsidR="00DC7340" w:rsidRDefault="00DC7340" w:rsidP="002E1A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Assigned Sex at Birth</w:t>
            </w:r>
          </w:p>
        </w:tc>
        <w:tc>
          <w:tcPr>
            <w:tcW w:w="7758" w:type="dxa"/>
            <w:vAlign w:val="center"/>
          </w:tcPr>
          <w:p w14:paraId="0432D360" w14:textId="77777777" w:rsidR="00DC7340" w:rsidRDefault="00DC7340" w:rsidP="00DC73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Male</w:t>
            </w:r>
          </w:p>
          <w:p w14:paraId="2CE3C778" w14:textId="77777777" w:rsidR="00DC7340" w:rsidRDefault="00DC7340" w:rsidP="00DC73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Female</w:t>
            </w:r>
          </w:p>
          <w:p w14:paraId="396805E9" w14:textId="77777777" w:rsidR="00DC7340" w:rsidRPr="00B60D88" w:rsidRDefault="00DC7340" w:rsidP="00DC73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Something else</w:t>
            </w:r>
          </w:p>
        </w:tc>
      </w:tr>
      <w:tr w:rsidR="00DC7340" w14:paraId="179CFAE4" w14:textId="77777777" w:rsidTr="002E1AF9">
        <w:tc>
          <w:tcPr>
            <w:tcW w:w="3258" w:type="dxa"/>
            <w:vAlign w:val="center"/>
          </w:tcPr>
          <w:p w14:paraId="28FA89BC" w14:textId="77777777" w:rsidR="00DC7340" w:rsidRDefault="00DC7340" w:rsidP="002E1A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Body Mass Index</w:t>
            </w:r>
          </w:p>
        </w:tc>
        <w:tc>
          <w:tcPr>
            <w:tcW w:w="7758" w:type="dxa"/>
            <w:vAlign w:val="center"/>
          </w:tcPr>
          <w:p w14:paraId="2E82ADFD" w14:textId="77777777" w:rsidR="00DC7340" w:rsidRDefault="00DC7340" w:rsidP="00DC73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&lt;35</w:t>
            </w:r>
          </w:p>
          <w:p w14:paraId="6659A1B1" w14:textId="77777777" w:rsidR="00DC7340" w:rsidRDefault="00DC7340" w:rsidP="00DC73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≥35</w:t>
            </w:r>
          </w:p>
        </w:tc>
      </w:tr>
      <w:tr w:rsidR="00DC7340" w14:paraId="592A1A5A" w14:textId="77777777" w:rsidTr="002E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  <w:vAlign w:val="center"/>
          </w:tcPr>
          <w:p w14:paraId="7C51AC67" w14:textId="77777777" w:rsidR="00DC7340" w:rsidRDefault="00DC7340" w:rsidP="002E1A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Employment</w:t>
            </w:r>
          </w:p>
        </w:tc>
        <w:tc>
          <w:tcPr>
            <w:tcW w:w="7758" w:type="dxa"/>
            <w:vAlign w:val="center"/>
          </w:tcPr>
          <w:p w14:paraId="644FF8BB" w14:textId="77777777" w:rsidR="00DC7340" w:rsidRDefault="00DC7340" w:rsidP="00DC73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Unemployed</w:t>
            </w:r>
          </w:p>
          <w:p w14:paraId="6B060DF3" w14:textId="77777777" w:rsidR="00DC7340" w:rsidRDefault="00DC7340" w:rsidP="00DC73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Part-Time/Temporary</w:t>
            </w:r>
          </w:p>
          <w:p w14:paraId="62521252" w14:textId="77777777" w:rsidR="00DC7340" w:rsidRDefault="00DC7340" w:rsidP="00DC73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Full-Time</w:t>
            </w:r>
          </w:p>
          <w:p w14:paraId="0195B520" w14:textId="77777777" w:rsidR="00DC7340" w:rsidRDefault="00DC7340" w:rsidP="00DC73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Choose not to answer</w:t>
            </w:r>
          </w:p>
          <w:p w14:paraId="67523E3A" w14:textId="77777777" w:rsidR="00DC7340" w:rsidRDefault="00DC7340" w:rsidP="00DC73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</w:tr>
      <w:tr w:rsidR="00DC7340" w14:paraId="0D8C5E62" w14:textId="77777777" w:rsidTr="002E1AF9">
        <w:tc>
          <w:tcPr>
            <w:tcW w:w="3258" w:type="dxa"/>
            <w:vAlign w:val="center"/>
          </w:tcPr>
          <w:p w14:paraId="3F41C77C" w14:textId="77777777" w:rsidR="00DC7340" w:rsidRDefault="00DC7340" w:rsidP="002E1A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Patient Hispanic/Latino/Spanish?</w:t>
            </w:r>
          </w:p>
        </w:tc>
        <w:tc>
          <w:tcPr>
            <w:tcW w:w="7758" w:type="dxa"/>
            <w:vAlign w:val="center"/>
          </w:tcPr>
          <w:p w14:paraId="598EC340" w14:textId="77777777" w:rsidR="00DC7340" w:rsidRDefault="00DC7340" w:rsidP="00DC73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  <w:p w14:paraId="54E55AF8" w14:textId="77777777" w:rsidR="00DC7340" w:rsidRDefault="00DC7340" w:rsidP="00DC73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  <w:p w14:paraId="7DDFCB6F" w14:textId="77777777" w:rsidR="00DC7340" w:rsidRPr="00B60D88" w:rsidRDefault="00DC7340" w:rsidP="00DC73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Unknown</w:t>
            </w:r>
          </w:p>
        </w:tc>
      </w:tr>
      <w:tr w:rsidR="00DC7340" w14:paraId="36902028" w14:textId="77777777" w:rsidTr="002E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  <w:vAlign w:val="center"/>
          </w:tcPr>
          <w:p w14:paraId="5D0D8F38" w14:textId="77777777" w:rsidR="00DC7340" w:rsidRDefault="00DC7340" w:rsidP="002E1A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Highest Level of Education</w:t>
            </w:r>
          </w:p>
        </w:tc>
        <w:tc>
          <w:tcPr>
            <w:tcW w:w="7758" w:type="dxa"/>
            <w:vAlign w:val="center"/>
          </w:tcPr>
          <w:p w14:paraId="6C3C4B55" w14:textId="77777777" w:rsidR="00DC7340" w:rsidRDefault="00DC7340" w:rsidP="00DC73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Less than high school diploma</w:t>
            </w:r>
          </w:p>
          <w:p w14:paraId="6022DC9C" w14:textId="77777777" w:rsidR="00DC7340" w:rsidRDefault="00DC7340" w:rsidP="00DC73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High school diploma</w:t>
            </w:r>
          </w:p>
          <w:p w14:paraId="347639B2" w14:textId="77777777" w:rsidR="00DC7340" w:rsidRPr="00570A03" w:rsidRDefault="00DC7340" w:rsidP="00DC73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Undergraduate degree or higher</w:t>
            </w:r>
          </w:p>
        </w:tc>
      </w:tr>
      <w:tr w:rsidR="00DC7340" w14:paraId="457662BB" w14:textId="77777777" w:rsidTr="002E1AF9">
        <w:tc>
          <w:tcPr>
            <w:tcW w:w="3258" w:type="dxa"/>
            <w:vAlign w:val="center"/>
          </w:tcPr>
          <w:p w14:paraId="522E64BD" w14:textId="77777777" w:rsidR="00DC7340" w:rsidRDefault="00DC7340" w:rsidP="002E1A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Long-Term Emotional/Learning Disorder?</w:t>
            </w:r>
          </w:p>
        </w:tc>
        <w:tc>
          <w:tcPr>
            <w:tcW w:w="7758" w:type="dxa"/>
            <w:vAlign w:val="center"/>
          </w:tcPr>
          <w:p w14:paraId="58DB8811" w14:textId="77777777" w:rsidR="00DC7340" w:rsidRDefault="00DC7340" w:rsidP="00DC73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  <w:p w14:paraId="78FFD31B" w14:textId="77777777" w:rsidR="00DC7340" w:rsidRDefault="00DC7340" w:rsidP="00DC73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  <w:p w14:paraId="0952B856" w14:textId="77777777" w:rsidR="00DC7340" w:rsidRDefault="00DC7340" w:rsidP="00DC73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Choose not to answer</w:t>
            </w:r>
          </w:p>
        </w:tc>
      </w:tr>
      <w:tr w:rsidR="00DC7340" w14:paraId="5E75C451" w14:textId="77777777" w:rsidTr="002E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  <w:vAlign w:val="center"/>
          </w:tcPr>
          <w:p w14:paraId="69B66F35" w14:textId="77777777" w:rsidR="00DC7340" w:rsidRDefault="00DC7340" w:rsidP="002E1A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Physical Disability/Long-Term Health Disorder?</w:t>
            </w:r>
          </w:p>
        </w:tc>
        <w:tc>
          <w:tcPr>
            <w:tcW w:w="7758" w:type="dxa"/>
            <w:vAlign w:val="center"/>
          </w:tcPr>
          <w:p w14:paraId="16D524D7" w14:textId="77777777" w:rsidR="00DC7340" w:rsidRDefault="00DC7340" w:rsidP="00DC73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  <w:p w14:paraId="09F304C1" w14:textId="77777777" w:rsidR="00DC7340" w:rsidRDefault="00DC7340" w:rsidP="00DC73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  <w:p w14:paraId="4B0A1FE0" w14:textId="77777777" w:rsidR="00DC7340" w:rsidRDefault="00DC7340" w:rsidP="00DC73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Choose not to answer</w:t>
            </w:r>
          </w:p>
        </w:tc>
      </w:tr>
      <w:tr w:rsidR="00DC7340" w14:paraId="0A77D254" w14:textId="77777777" w:rsidTr="002E1AF9">
        <w:tc>
          <w:tcPr>
            <w:tcW w:w="3258" w:type="dxa"/>
            <w:vAlign w:val="center"/>
          </w:tcPr>
          <w:p w14:paraId="66F93F80" w14:textId="77777777" w:rsidR="00DC7340" w:rsidRDefault="00DC7340" w:rsidP="002E1A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language does the patient prefer to use when speaking about their health?</w:t>
            </w:r>
          </w:p>
        </w:tc>
        <w:tc>
          <w:tcPr>
            <w:tcW w:w="7758" w:type="dxa"/>
            <w:vAlign w:val="center"/>
          </w:tcPr>
          <w:p w14:paraId="0305F6CF" w14:textId="77777777" w:rsidR="00DC7340" w:rsidRDefault="00DC7340" w:rsidP="00DC73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Multiple options</w:t>
            </w:r>
          </w:p>
          <w:p w14:paraId="16DA067E" w14:textId="77777777" w:rsidR="00DC7340" w:rsidRDefault="00DC7340" w:rsidP="00DC73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Other </w:t>
            </w:r>
          </w:p>
          <w:p w14:paraId="4537D875" w14:textId="77777777" w:rsidR="00DC7340" w:rsidRDefault="00DC7340" w:rsidP="00DC73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Unknown</w:t>
            </w:r>
          </w:p>
        </w:tc>
      </w:tr>
      <w:tr w:rsidR="00DC7340" w14:paraId="3331BAC7" w14:textId="77777777" w:rsidTr="002E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  <w:vAlign w:val="center"/>
          </w:tcPr>
          <w:p w14:paraId="31CCA17B" w14:textId="77777777" w:rsidR="00DC7340" w:rsidRDefault="00DC7340" w:rsidP="002E1A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Race (Check all that apply)</w:t>
            </w:r>
          </w:p>
        </w:tc>
        <w:tc>
          <w:tcPr>
            <w:tcW w:w="7758" w:type="dxa"/>
            <w:vAlign w:val="center"/>
          </w:tcPr>
          <w:p w14:paraId="125BB1AB" w14:textId="77777777" w:rsidR="00DC7340" w:rsidRPr="00AD147F" w:rsidRDefault="00DC7340" w:rsidP="00DC7340">
            <w:pPr>
              <w:numPr>
                <w:ilvl w:val="0"/>
                <w:numId w:val="1"/>
              </w:numPr>
              <w:ind w:right="3420"/>
              <w:rPr>
                <w:rFonts w:ascii="Calibri" w:hAnsi="Calibri" w:cs="Calibri"/>
              </w:rPr>
            </w:pPr>
            <w:r w:rsidRPr="00AD147F">
              <w:rPr>
                <w:rFonts w:ascii="Calibri" w:hAnsi="Calibri" w:cs="Calibri"/>
              </w:rPr>
              <w:t>Asian</w:t>
            </w:r>
          </w:p>
          <w:p w14:paraId="62BBB99F" w14:textId="77777777" w:rsidR="00DC7340" w:rsidRPr="00AD147F" w:rsidRDefault="00DC7340" w:rsidP="00DC7340">
            <w:pPr>
              <w:numPr>
                <w:ilvl w:val="0"/>
                <w:numId w:val="1"/>
              </w:numPr>
              <w:ind w:right="3420"/>
              <w:rPr>
                <w:rFonts w:ascii="Calibri" w:hAnsi="Calibri" w:cs="Calibri"/>
              </w:rPr>
            </w:pPr>
            <w:r w:rsidRPr="00AD147F">
              <w:rPr>
                <w:rFonts w:ascii="Calibri" w:hAnsi="Calibri" w:cs="Calibri"/>
              </w:rPr>
              <w:t xml:space="preserve"> African American</w:t>
            </w:r>
          </w:p>
          <w:p w14:paraId="56CCF40F" w14:textId="77777777" w:rsidR="00DC7340" w:rsidRPr="00AD147F" w:rsidRDefault="00DC7340" w:rsidP="00DC7340">
            <w:pPr>
              <w:numPr>
                <w:ilvl w:val="0"/>
                <w:numId w:val="1"/>
              </w:numPr>
              <w:ind w:right="3420"/>
              <w:rPr>
                <w:rFonts w:ascii="Calibri" w:hAnsi="Calibri" w:cs="Calibri"/>
              </w:rPr>
            </w:pPr>
            <w:r w:rsidRPr="00AD147F">
              <w:rPr>
                <w:rFonts w:ascii="Calibri" w:hAnsi="Calibri" w:cs="Calibri"/>
              </w:rPr>
              <w:t xml:space="preserve"> Caucasian</w:t>
            </w:r>
          </w:p>
          <w:p w14:paraId="0FBBC17D" w14:textId="77777777" w:rsidR="00DC7340" w:rsidRPr="00AD147F" w:rsidRDefault="00DC7340" w:rsidP="00DC7340">
            <w:pPr>
              <w:numPr>
                <w:ilvl w:val="0"/>
                <w:numId w:val="1"/>
              </w:numPr>
              <w:ind w:right="3420"/>
              <w:rPr>
                <w:rFonts w:ascii="Calibri" w:hAnsi="Calibri" w:cs="Calibri"/>
              </w:rPr>
            </w:pPr>
            <w:r w:rsidRPr="00AD147F">
              <w:rPr>
                <w:rFonts w:ascii="Calibri" w:hAnsi="Calibri" w:cs="Calibri"/>
              </w:rPr>
              <w:t xml:space="preserve"> American Indian / Alaska Native</w:t>
            </w:r>
          </w:p>
          <w:p w14:paraId="30FA8A50" w14:textId="77777777" w:rsidR="00DC7340" w:rsidRPr="00AD147F" w:rsidRDefault="00DC7340" w:rsidP="00DC7340">
            <w:pPr>
              <w:numPr>
                <w:ilvl w:val="0"/>
                <w:numId w:val="1"/>
              </w:numPr>
              <w:ind w:right="3420"/>
              <w:rPr>
                <w:rFonts w:ascii="Calibri" w:hAnsi="Calibri" w:cs="Calibri"/>
              </w:rPr>
            </w:pPr>
            <w:r w:rsidRPr="00AD147F">
              <w:rPr>
                <w:rFonts w:ascii="Calibri" w:hAnsi="Calibri" w:cs="Calibri"/>
              </w:rPr>
              <w:t xml:space="preserve"> Native Hawaiian or Other Pacific Islander</w:t>
            </w:r>
          </w:p>
          <w:p w14:paraId="1698F7DB" w14:textId="77777777" w:rsidR="00DC7340" w:rsidRPr="00AD147F" w:rsidRDefault="00DC7340" w:rsidP="00DC7340">
            <w:pPr>
              <w:numPr>
                <w:ilvl w:val="0"/>
                <w:numId w:val="1"/>
              </w:numPr>
              <w:ind w:right="3420"/>
              <w:rPr>
                <w:rFonts w:ascii="Calibri" w:hAnsi="Calibri" w:cs="Calibri"/>
              </w:rPr>
            </w:pPr>
            <w:r w:rsidRPr="00AD147F">
              <w:rPr>
                <w:rFonts w:ascii="Calibri" w:hAnsi="Calibri" w:cs="Calibri"/>
              </w:rPr>
              <w:t xml:space="preserve"> Other</w:t>
            </w:r>
          </w:p>
          <w:p w14:paraId="05694967" w14:textId="77777777" w:rsidR="00DC7340" w:rsidRPr="00AD147F" w:rsidRDefault="00DC7340" w:rsidP="00DC7340">
            <w:pPr>
              <w:numPr>
                <w:ilvl w:val="0"/>
                <w:numId w:val="1"/>
              </w:numPr>
              <w:ind w:right="3420"/>
              <w:rPr>
                <w:rFonts w:ascii="Calibri" w:hAnsi="Calibri" w:cs="Calibri"/>
              </w:rPr>
            </w:pPr>
            <w:r w:rsidRPr="00AD147F">
              <w:rPr>
                <w:rFonts w:ascii="Calibri" w:hAnsi="Calibri" w:cs="Calibri"/>
              </w:rPr>
              <w:t xml:space="preserve"> Unknown</w:t>
            </w:r>
          </w:p>
        </w:tc>
      </w:tr>
      <w:tr w:rsidR="00DC7340" w14:paraId="7E2E5E2B" w14:textId="77777777" w:rsidTr="002E1AF9">
        <w:tc>
          <w:tcPr>
            <w:tcW w:w="3258" w:type="dxa"/>
            <w:vAlign w:val="center"/>
          </w:tcPr>
          <w:p w14:paraId="15D72D47" w14:textId="77777777" w:rsidR="00DC7340" w:rsidRDefault="00DC7340" w:rsidP="002E1A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Home Zip Code (SVI Status Proxy)</w:t>
            </w:r>
          </w:p>
        </w:tc>
        <w:tc>
          <w:tcPr>
            <w:tcW w:w="7758" w:type="dxa"/>
            <w:vAlign w:val="center"/>
          </w:tcPr>
          <w:p w14:paraId="7AF0AD1E" w14:textId="6F4D3942" w:rsidR="00DC7340" w:rsidRDefault="00DC7340" w:rsidP="00DC73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Five</w:t>
            </w:r>
            <w:r w:rsidR="00657EFE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digit zip code</w:t>
            </w:r>
          </w:p>
        </w:tc>
      </w:tr>
      <w:tr w:rsidR="00DC7340" w14:paraId="510740B4" w14:textId="77777777" w:rsidTr="002E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8" w:type="dxa"/>
            <w:vAlign w:val="center"/>
          </w:tcPr>
          <w:p w14:paraId="53DF84A4" w14:textId="77777777" w:rsidR="00DC7340" w:rsidRDefault="00DC7340" w:rsidP="002E1A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Therapeutics Referral</w:t>
            </w:r>
          </w:p>
        </w:tc>
        <w:tc>
          <w:tcPr>
            <w:tcW w:w="7758" w:type="dxa"/>
            <w:vAlign w:val="center"/>
          </w:tcPr>
          <w:p w14:paraId="40F06C82" w14:textId="77777777" w:rsidR="00DC7340" w:rsidRDefault="00DC7340" w:rsidP="00DC73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Internal</w:t>
            </w:r>
          </w:p>
          <w:p w14:paraId="627F8467" w14:textId="77777777" w:rsidR="00DC7340" w:rsidRPr="003D2CAE" w:rsidRDefault="00DC7340" w:rsidP="00DC73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External</w:t>
            </w:r>
          </w:p>
        </w:tc>
      </w:tr>
      <w:tr w:rsidR="00DC7340" w14:paraId="194828CE" w14:textId="77777777" w:rsidTr="002E1AF9">
        <w:tc>
          <w:tcPr>
            <w:tcW w:w="3258" w:type="dxa"/>
            <w:vAlign w:val="center"/>
          </w:tcPr>
          <w:p w14:paraId="1E4A18B4" w14:textId="77777777" w:rsidR="00DC7340" w:rsidRDefault="00DC7340" w:rsidP="002E1A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Has the patient ever served in the military?</w:t>
            </w:r>
          </w:p>
        </w:tc>
        <w:tc>
          <w:tcPr>
            <w:tcW w:w="7758" w:type="dxa"/>
            <w:vAlign w:val="center"/>
          </w:tcPr>
          <w:p w14:paraId="1BA266AB" w14:textId="77777777" w:rsidR="00DC7340" w:rsidRDefault="00DC7340" w:rsidP="00DC73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  <w:p w14:paraId="40496737" w14:textId="77777777" w:rsidR="00DC7340" w:rsidRDefault="00DC7340" w:rsidP="00DC73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  <w:p w14:paraId="5B09928E" w14:textId="77777777" w:rsidR="00DC7340" w:rsidRDefault="00DC7340" w:rsidP="00DC73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Unknown</w:t>
            </w:r>
          </w:p>
        </w:tc>
      </w:tr>
    </w:tbl>
    <w:p w14:paraId="00522ACD" w14:textId="77777777" w:rsidR="00DC7340" w:rsidRPr="00DF0B0F" w:rsidRDefault="00DC7340" w:rsidP="00DC7340">
      <w:pPr>
        <w:rPr>
          <w:rFonts w:ascii="Calibri" w:hAnsi="Calibri" w:cs="Calibri"/>
        </w:rPr>
      </w:pPr>
    </w:p>
    <w:p w14:paraId="6B40A448" w14:textId="77777777" w:rsidR="00DC7340" w:rsidRPr="00DC7340" w:rsidRDefault="00DC7340" w:rsidP="00DC7340">
      <w:pPr>
        <w:jc w:val="center"/>
      </w:pPr>
    </w:p>
    <w:sectPr w:rsidR="00DC7340" w:rsidRPr="00DC7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528DC"/>
    <w:multiLevelType w:val="hybridMultilevel"/>
    <w:tmpl w:val="427CFEF8"/>
    <w:lvl w:ilvl="0" w:tplc="61FEDB72">
      <w:start w:val="6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33777"/>
    <w:multiLevelType w:val="hybridMultilevel"/>
    <w:tmpl w:val="19DC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40"/>
    <w:rsid w:val="00092460"/>
    <w:rsid w:val="00224A35"/>
    <w:rsid w:val="002B429D"/>
    <w:rsid w:val="00377DF9"/>
    <w:rsid w:val="00657EFE"/>
    <w:rsid w:val="007931F5"/>
    <w:rsid w:val="00DC7340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E8C5"/>
  <w15:chartTrackingRefBased/>
  <w15:docId w15:val="{6A08845E-98B2-447C-9082-E898C662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DC7340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DC7340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DC7340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DC7340"/>
    <w:rPr>
      <w:color w:val="0000FF"/>
      <w:u w:val="single"/>
    </w:rPr>
  </w:style>
  <w:style w:type="table" w:styleId="PlainTable5">
    <w:name w:val="Plain Table 5"/>
    <w:basedOn w:val="TableNormal"/>
    <w:uiPriority w:val="45"/>
    <w:rsid w:val="00DC7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C7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rin.milesky@mas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doc/guidance-for-allocation-of-covid-19-monoclonal-antibody-therapeutics/downloa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Callahan, Marita (DPH)</dc:creator>
  <cp:keywords/>
  <dc:description/>
  <cp:lastModifiedBy>Melissa Leccese</cp:lastModifiedBy>
  <cp:revision>2</cp:revision>
  <dcterms:created xsi:type="dcterms:W3CDTF">2021-02-05T15:53:00Z</dcterms:created>
  <dcterms:modified xsi:type="dcterms:W3CDTF">2021-02-05T15:53:00Z</dcterms:modified>
</cp:coreProperties>
</file>